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CB" w:rsidRDefault="007F37CB" w:rsidP="00F52A76">
      <w:pPr>
        <w:jc w:val="center"/>
        <w:rPr>
          <w:sz w:val="28"/>
          <w:szCs w:val="28"/>
        </w:rPr>
      </w:pPr>
      <w:r>
        <w:rPr>
          <w:sz w:val="28"/>
          <w:szCs w:val="28"/>
        </w:rPr>
        <w:t xml:space="preserve">                                                                             </w:t>
      </w:r>
    </w:p>
    <w:tbl>
      <w:tblPr>
        <w:tblW w:w="11481" w:type="dxa"/>
        <w:tblLook w:val="00A0"/>
      </w:tblPr>
      <w:tblGrid>
        <w:gridCol w:w="3168"/>
        <w:gridCol w:w="3018"/>
        <w:gridCol w:w="5295"/>
      </w:tblGrid>
      <w:tr w:rsidR="007F37CB" w:rsidTr="00F77310">
        <w:tc>
          <w:tcPr>
            <w:tcW w:w="3168" w:type="dxa"/>
          </w:tcPr>
          <w:p w:rsidR="007F37CB" w:rsidRDefault="007F37CB" w:rsidP="00F77310">
            <w:pPr>
              <w:rPr>
                <w:b/>
                <w:sz w:val="18"/>
                <w:szCs w:val="18"/>
              </w:rPr>
            </w:pPr>
            <w:r>
              <w:rPr>
                <w:b/>
                <w:sz w:val="18"/>
                <w:szCs w:val="18"/>
              </w:rPr>
              <w:t>Принято:</w:t>
            </w:r>
          </w:p>
          <w:p w:rsidR="007F37CB" w:rsidRDefault="007F37CB" w:rsidP="00F77310">
            <w:pPr>
              <w:rPr>
                <w:b/>
                <w:sz w:val="18"/>
                <w:szCs w:val="18"/>
              </w:rPr>
            </w:pPr>
            <w:r>
              <w:rPr>
                <w:b/>
                <w:sz w:val="18"/>
                <w:szCs w:val="18"/>
              </w:rPr>
              <w:t>на заседании педагогического совета</w:t>
            </w:r>
          </w:p>
          <w:p w:rsidR="007F37CB" w:rsidRDefault="007F37CB" w:rsidP="00F77310">
            <w:pPr>
              <w:rPr>
                <w:b/>
                <w:sz w:val="18"/>
                <w:szCs w:val="18"/>
              </w:rPr>
            </w:pPr>
            <w:r>
              <w:rPr>
                <w:b/>
                <w:sz w:val="18"/>
                <w:szCs w:val="18"/>
              </w:rPr>
              <w:t>протокол №5   от 21.05 .2015г.</w:t>
            </w:r>
          </w:p>
        </w:tc>
        <w:tc>
          <w:tcPr>
            <w:tcW w:w="3018" w:type="dxa"/>
          </w:tcPr>
          <w:p w:rsidR="007F37CB" w:rsidRDefault="007F37CB" w:rsidP="00F77310">
            <w:pPr>
              <w:rPr>
                <w:b/>
                <w:sz w:val="18"/>
                <w:szCs w:val="18"/>
              </w:rPr>
            </w:pPr>
            <w:r>
              <w:rPr>
                <w:b/>
                <w:sz w:val="18"/>
                <w:szCs w:val="18"/>
              </w:rPr>
              <w:t>Согласовано на заседании УС</w:t>
            </w:r>
          </w:p>
          <w:p w:rsidR="007F37CB" w:rsidRDefault="007F37CB" w:rsidP="00F77310">
            <w:pPr>
              <w:pStyle w:val="NormalWeb"/>
              <w:rPr>
                <w:b/>
                <w:sz w:val="18"/>
                <w:szCs w:val="18"/>
              </w:rPr>
            </w:pPr>
            <w:r>
              <w:rPr>
                <w:b/>
                <w:sz w:val="18"/>
                <w:szCs w:val="18"/>
              </w:rPr>
              <w:t xml:space="preserve"> ПредседательУС</w:t>
            </w:r>
          </w:p>
          <w:p w:rsidR="007F37CB" w:rsidRDefault="007F37CB" w:rsidP="00F77310">
            <w:pPr>
              <w:pStyle w:val="NormalWeb"/>
              <w:rPr>
                <w:b/>
                <w:sz w:val="18"/>
                <w:szCs w:val="18"/>
              </w:rPr>
            </w:pPr>
            <w:r>
              <w:rPr>
                <w:b/>
                <w:sz w:val="18"/>
                <w:szCs w:val="18"/>
              </w:rPr>
              <w:t>___________Козырева Е.В.</w:t>
            </w:r>
          </w:p>
          <w:p w:rsidR="007F37CB" w:rsidRDefault="007F37CB" w:rsidP="00F77310">
            <w:pPr>
              <w:pStyle w:val="NormalWeb"/>
              <w:rPr>
                <w:b/>
                <w:sz w:val="18"/>
                <w:szCs w:val="18"/>
              </w:rPr>
            </w:pPr>
            <w:r>
              <w:rPr>
                <w:b/>
                <w:sz w:val="18"/>
                <w:szCs w:val="18"/>
              </w:rPr>
              <w:t xml:space="preserve">Протокол №5 от 27.05.2015г. </w:t>
            </w:r>
          </w:p>
        </w:tc>
        <w:tc>
          <w:tcPr>
            <w:tcW w:w="5295" w:type="dxa"/>
          </w:tcPr>
          <w:p w:rsidR="007F37CB" w:rsidRDefault="007F37CB" w:rsidP="00F77310">
            <w:pPr>
              <w:rPr>
                <w:b/>
                <w:sz w:val="18"/>
                <w:szCs w:val="18"/>
              </w:rPr>
            </w:pPr>
            <w:r>
              <w:rPr>
                <w:b/>
                <w:sz w:val="18"/>
                <w:szCs w:val="18"/>
              </w:rPr>
              <w:t>Утверждаю:</w:t>
            </w:r>
          </w:p>
          <w:p w:rsidR="007F37CB" w:rsidRDefault="007F37CB" w:rsidP="00F77310">
            <w:pPr>
              <w:rPr>
                <w:b/>
                <w:sz w:val="18"/>
                <w:szCs w:val="18"/>
              </w:rPr>
            </w:pPr>
            <w:r>
              <w:rPr>
                <w:b/>
                <w:sz w:val="18"/>
                <w:szCs w:val="18"/>
              </w:rPr>
              <w:t>Директор МКОУ Дроздовская СОШ ________________А.Н.Савченко</w:t>
            </w:r>
          </w:p>
          <w:p w:rsidR="007F37CB" w:rsidRDefault="007F37CB" w:rsidP="00F77310">
            <w:pPr>
              <w:rPr>
                <w:b/>
                <w:sz w:val="18"/>
                <w:szCs w:val="18"/>
              </w:rPr>
            </w:pPr>
            <w:r>
              <w:rPr>
                <w:b/>
                <w:sz w:val="18"/>
                <w:szCs w:val="18"/>
              </w:rPr>
              <w:t xml:space="preserve">Приказ №  72 </w:t>
            </w:r>
          </w:p>
          <w:p w:rsidR="007F37CB" w:rsidRDefault="007F37CB" w:rsidP="00F77310">
            <w:pPr>
              <w:rPr>
                <w:b/>
                <w:sz w:val="18"/>
                <w:szCs w:val="18"/>
              </w:rPr>
            </w:pPr>
            <w:r>
              <w:rPr>
                <w:b/>
                <w:sz w:val="18"/>
                <w:szCs w:val="18"/>
              </w:rPr>
              <w:t xml:space="preserve"> от « 15  » июня  </w:t>
            </w:r>
            <w:smartTag w:uri="urn:schemas-microsoft-com:office:smarttags" w:element="metricconverter">
              <w:smartTagPr>
                <w:attr w:name="ProductID" w:val="2015 г"/>
              </w:smartTagPr>
              <w:r>
                <w:rPr>
                  <w:b/>
                  <w:sz w:val="18"/>
                  <w:szCs w:val="18"/>
                </w:rPr>
                <w:t>2015 г</w:t>
              </w:r>
            </w:smartTag>
            <w:r>
              <w:rPr>
                <w:b/>
                <w:sz w:val="18"/>
                <w:szCs w:val="18"/>
              </w:rPr>
              <w:t>.</w:t>
            </w:r>
          </w:p>
        </w:tc>
      </w:tr>
    </w:tbl>
    <w:p w:rsidR="007F37CB" w:rsidRDefault="007F37CB" w:rsidP="00F52A76">
      <w:pPr>
        <w:jc w:val="center"/>
        <w:rPr>
          <w:sz w:val="28"/>
          <w:szCs w:val="28"/>
        </w:rPr>
      </w:pPr>
      <w:r>
        <w:rPr>
          <w:sz w:val="28"/>
          <w:szCs w:val="28"/>
        </w:rPr>
        <w:t xml:space="preserve"> </w:t>
      </w:r>
    </w:p>
    <w:p w:rsidR="007F37CB" w:rsidRDefault="007F37CB" w:rsidP="00F52A76">
      <w:pPr>
        <w:jc w:val="center"/>
        <w:rPr>
          <w:b/>
          <w:sz w:val="28"/>
          <w:szCs w:val="28"/>
        </w:rPr>
      </w:pPr>
      <w:r>
        <w:rPr>
          <w:b/>
          <w:sz w:val="28"/>
          <w:szCs w:val="28"/>
        </w:rPr>
        <w:t xml:space="preserve">  Положение </w:t>
      </w:r>
    </w:p>
    <w:p w:rsidR="007F37CB" w:rsidRDefault="007F37CB" w:rsidP="00F52A76">
      <w:pPr>
        <w:jc w:val="center"/>
        <w:rPr>
          <w:b/>
          <w:sz w:val="28"/>
          <w:szCs w:val="28"/>
        </w:rPr>
      </w:pPr>
      <w:r>
        <w:rPr>
          <w:b/>
          <w:sz w:val="28"/>
          <w:szCs w:val="28"/>
        </w:rPr>
        <w:t>о системе оценивания результатов обучения в основной  школе</w:t>
      </w:r>
    </w:p>
    <w:p w:rsidR="007F37CB" w:rsidRDefault="007F37CB" w:rsidP="00F52A76">
      <w:pPr>
        <w:jc w:val="center"/>
        <w:rPr>
          <w:sz w:val="28"/>
          <w:szCs w:val="28"/>
        </w:rPr>
      </w:pPr>
    </w:p>
    <w:p w:rsidR="007F37CB" w:rsidRDefault="007F37CB" w:rsidP="00F52A76">
      <w:pPr>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Общие положения</w:t>
      </w:r>
    </w:p>
    <w:p w:rsidR="007F37CB" w:rsidRDefault="007F37CB" w:rsidP="00F52A76">
      <w:pPr>
        <w:ind w:firstLine="720"/>
        <w:jc w:val="both"/>
        <w:rPr>
          <w:sz w:val="28"/>
          <w:szCs w:val="28"/>
        </w:rPr>
      </w:pPr>
      <w:r>
        <w:rPr>
          <w:sz w:val="28"/>
          <w:szCs w:val="28"/>
        </w:rPr>
        <w:t xml:space="preserve">1.1. Настоящее Положение разработано на основании Закона РФ «Об образовании», Устава общеобразовательного учреждения в соответствии с требованиями ФГОС НОО. </w:t>
      </w:r>
    </w:p>
    <w:p w:rsidR="007F37CB" w:rsidRDefault="007F37CB" w:rsidP="00F52A76">
      <w:pPr>
        <w:ind w:firstLine="720"/>
        <w:jc w:val="both"/>
        <w:rPr>
          <w:sz w:val="28"/>
          <w:szCs w:val="28"/>
        </w:rPr>
      </w:pPr>
      <w:r>
        <w:rPr>
          <w:sz w:val="28"/>
          <w:szCs w:val="28"/>
        </w:rPr>
        <w:t>1.2. Система оценивания отражает внутреннюю оценку, осуществляемую образовательным учреждением, и способствует выполнению ее двух основных функций:</w:t>
      </w:r>
    </w:p>
    <w:p w:rsidR="007F37CB" w:rsidRDefault="007F37CB" w:rsidP="00F52A76">
      <w:pPr>
        <w:jc w:val="both"/>
        <w:rPr>
          <w:sz w:val="28"/>
          <w:szCs w:val="28"/>
        </w:rPr>
      </w:pPr>
      <w:r>
        <w:rPr>
          <w:sz w:val="28"/>
          <w:szCs w:val="28"/>
        </w:rPr>
        <w:t>- обеспечение обратной связи,</w:t>
      </w:r>
    </w:p>
    <w:p w:rsidR="007F37CB" w:rsidRDefault="007F37CB" w:rsidP="00F52A76">
      <w:pPr>
        <w:jc w:val="both"/>
        <w:rPr>
          <w:sz w:val="28"/>
          <w:szCs w:val="28"/>
        </w:rPr>
      </w:pPr>
      <w:r>
        <w:rPr>
          <w:sz w:val="28"/>
          <w:szCs w:val="28"/>
        </w:rPr>
        <w:t xml:space="preserve">- обеспечение положительной мотивации учения, стимулирование обучения учащихся. </w:t>
      </w:r>
    </w:p>
    <w:p w:rsidR="007F37CB" w:rsidRDefault="007F37CB" w:rsidP="00F52A76">
      <w:pPr>
        <w:ind w:firstLine="720"/>
        <w:jc w:val="both"/>
        <w:rPr>
          <w:sz w:val="28"/>
          <w:szCs w:val="28"/>
        </w:rPr>
      </w:pPr>
      <w:r>
        <w:rPr>
          <w:sz w:val="28"/>
          <w:szCs w:val="28"/>
        </w:rPr>
        <w:t xml:space="preserve">1.3. Целью системы оценивания является оценка достижения планируемых результатов в основной  школе. </w:t>
      </w:r>
    </w:p>
    <w:p w:rsidR="007F37CB" w:rsidRDefault="007F37CB" w:rsidP="00F52A76">
      <w:pPr>
        <w:ind w:firstLine="720"/>
        <w:jc w:val="both"/>
        <w:rPr>
          <w:sz w:val="28"/>
          <w:szCs w:val="28"/>
        </w:rPr>
      </w:pPr>
      <w:r>
        <w:rPr>
          <w:sz w:val="28"/>
          <w:szCs w:val="28"/>
        </w:rPr>
        <w:t>1.4. Система оценивания учитывает особенности оценки достижения требований стандарта к результатам освоения основной образовательной программы, предъявляемых ФГОС ООО:</w:t>
      </w:r>
    </w:p>
    <w:p w:rsidR="007F37CB" w:rsidRDefault="007F37CB" w:rsidP="00F52A76">
      <w:pPr>
        <w:ind w:firstLine="720"/>
        <w:jc w:val="both"/>
        <w:rPr>
          <w:sz w:val="28"/>
          <w:szCs w:val="28"/>
        </w:rPr>
      </w:pPr>
      <w:r>
        <w:rPr>
          <w:sz w:val="28"/>
          <w:szCs w:val="28"/>
        </w:rPr>
        <w:t>комплексный подход к оценке результатов образования: оценка предметных, метапредметных, личностных результатов;</w:t>
      </w:r>
    </w:p>
    <w:p w:rsidR="007F37CB" w:rsidRDefault="007F37CB" w:rsidP="00F52A76">
      <w:pPr>
        <w:ind w:firstLine="720"/>
        <w:jc w:val="both"/>
        <w:rPr>
          <w:sz w:val="28"/>
          <w:szCs w:val="28"/>
        </w:rPr>
      </w:pPr>
      <w:r>
        <w:rPr>
          <w:sz w:val="28"/>
          <w:szCs w:val="28"/>
        </w:rPr>
        <w:t xml:space="preserve">использование планируемых результатов освоения основной образовательной программы в качестве содержательной и критериальной базы оценки; </w:t>
      </w:r>
    </w:p>
    <w:p w:rsidR="007F37CB" w:rsidRDefault="007F37CB" w:rsidP="00F52A76">
      <w:pPr>
        <w:ind w:firstLine="720"/>
        <w:jc w:val="both"/>
        <w:rPr>
          <w:sz w:val="28"/>
          <w:szCs w:val="28"/>
        </w:rPr>
      </w:pPr>
      <w:r>
        <w:rPr>
          <w:iCs/>
          <w:sz w:val="28"/>
          <w:szCs w:val="28"/>
        </w:rPr>
        <w:t>уровневый подход к оценке достижений учащихся, разработке инструментария. При оценивании  индивидуальных образовательных достижений используется «метод сложения», при котором фиксируется достижение опорного уровня и его превышение;</w:t>
      </w:r>
    </w:p>
    <w:p w:rsidR="007F37CB" w:rsidRDefault="007F37CB" w:rsidP="00F52A76">
      <w:pPr>
        <w:ind w:firstLine="720"/>
        <w:jc w:val="both"/>
        <w:rPr>
          <w:sz w:val="28"/>
          <w:szCs w:val="28"/>
        </w:rPr>
      </w:pPr>
      <w:r>
        <w:rPr>
          <w:iCs/>
          <w:sz w:val="28"/>
          <w:szCs w:val="28"/>
        </w:rPr>
        <w:t>оценка динамики образовательных достижений учащихся;</w:t>
      </w:r>
    </w:p>
    <w:p w:rsidR="007F37CB" w:rsidRDefault="007F37CB" w:rsidP="00F52A76">
      <w:pPr>
        <w:ind w:firstLine="720"/>
        <w:jc w:val="both"/>
        <w:rPr>
          <w:sz w:val="28"/>
          <w:szCs w:val="28"/>
        </w:rPr>
      </w:pPr>
      <w:r>
        <w:rPr>
          <w:sz w:val="28"/>
          <w:szCs w:val="28"/>
        </w:rPr>
        <w:t>естественность процесса оценки, встроенность в образовательный процесс;</w:t>
      </w:r>
    </w:p>
    <w:p w:rsidR="007F37CB" w:rsidRDefault="007F37CB" w:rsidP="00F52A76">
      <w:pPr>
        <w:ind w:firstLine="720"/>
        <w:jc w:val="both"/>
        <w:rPr>
          <w:sz w:val="28"/>
          <w:szCs w:val="28"/>
        </w:rPr>
      </w:pPr>
      <w:r>
        <w:rPr>
          <w:sz w:val="28"/>
          <w:szCs w:val="28"/>
        </w:rPr>
        <w:t>использование стандартизированных и нестандартизированных работ при оценке достижения планируемых результатов;</w:t>
      </w:r>
    </w:p>
    <w:p w:rsidR="007F37CB" w:rsidRDefault="007F37CB" w:rsidP="00F52A76">
      <w:pPr>
        <w:ind w:firstLine="720"/>
        <w:jc w:val="both"/>
        <w:rPr>
          <w:sz w:val="28"/>
          <w:szCs w:val="28"/>
        </w:rPr>
      </w:pPr>
      <w:r>
        <w:rPr>
          <w:sz w:val="28"/>
          <w:szCs w:val="28"/>
        </w:rPr>
        <w:t>использование накопительной системы оценивания (портфолио).</w:t>
      </w:r>
    </w:p>
    <w:p w:rsidR="007F37CB" w:rsidRDefault="007F37CB" w:rsidP="00F52A76">
      <w:pPr>
        <w:jc w:val="center"/>
        <w:rPr>
          <w:b/>
          <w:sz w:val="28"/>
          <w:szCs w:val="28"/>
        </w:rPr>
      </w:pPr>
      <w:r>
        <w:rPr>
          <w:b/>
          <w:sz w:val="28"/>
          <w:szCs w:val="28"/>
          <w:lang w:val="en-US"/>
        </w:rPr>
        <w:t>II</w:t>
      </w:r>
      <w:r>
        <w:rPr>
          <w:b/>
          <w:sz w:val="28"/>
          <w:szCs w:val="28"/>
        </w:rPr>
        <w:t>. Содержание оценки</w:t>
      </w:r>
    </w:p>
    <w:p w:rsidR="007F37CB" w:rsidRDefault="007F37CB" w:rsidP="00F52A76">
      <w:pPr>
        <w:ind w:firstLine="720"/>
        <w:jc w:val="both"/>
        <w:rPr>
          <w:sz w:val="28"/>
          <w:szCs w:val="28"/>
        </w:rPr>
      </w:pPr>
      <w:r>
        <w:rPr>
          <w:sz w:val="28"/>
          <w:szCs w:val="28"/>
        </w:rPr>
        <w:t>2.1. Оцениваются образовательные результаты, установленные ФГОС: личностные, метапредметные, предметные.</w:t>
      </w:r>
    </w:p>
    <w:p w:rsidR="007F37CB" w:rsidRDefault="007F37CB" w:rsidP="00F52A76">
      <w:pPr>
        <w:ind w:firstLine="720"/>
        <w:jc w:val="both"/>
        <w:rPr>
          <w:sz w:val="28"/>
          <w:szCs w:val="28"/>
        </w:rPr>
      </w:pPr>
      <w:r>
        <w:rPr>
          <w:sz w:val="28"/>
          <w:szCs w:val="28"/>
        </w:rPr>
        <w:t>2.2. Содержание оценки личностных результатов строится вокруг оценки сформированности:</w:t>
      </w:r>
    </w:p>
    <w:p w:rsidR="007F37CB" w:rsidRDefault="007F37CB" w:rsidP="00F52A76">
      <w:pPr>
        <w:ind w:firstLine="454"/>
        <w:jc w:val="both"/>
        <w:rPr>
          <w:sz w:val="28"/>
          <w:szCs w:val="28"/>
        </w:rPr>
      </w:pPr>
      <w:r>
        <w:rPr>
          <w:sz w:val="28"/>
          <w:szCs w:val="28"/>
        </w:rPr>
        <w:t xml:space="preserve">-  </w:t>
      </w:r>
      <w:r>
        <w:rPr>
          <w:iCs/>
          <w:sz w:val="28"/>
          <w:szCs w:val="28"/>
        </w:rPr>
        <w:t>основ гражданской идентичности</w:t>
      </w:r>
      <w:r>
        <w:rPr>
          <w:sz w:val="28"/>
          <w:szCs w:val="28"/>
        </w:rPr>
        <w:t xml:space="preserve"> личности;</w:t>
      </w:r>
    </w:p>
    <w:p w:rsidR="007F37CB" w:rsidRDefault="007F37CB" w:rsidP="00F52A76">
      <w:pPr>
        <w:ind w:firstLine="454"/>
        <w:jc w:val="both"/>
        <w:rPr>
          <w:sz w:val="28"/>
          <w:szCs w:val="28"/>
        </w:rPr>
      </w:pPr>
      <w:r>
        <w:rPr>
          <w:sz w:val="28"/>
          <w:szCs w:val="28"/>
        </w:rPr>
        <w:t xml:space="preserve">-  готовности к переходу к </w:t>
      </w:r>
      <w:r>
        <w:rPr>
          <w:iCs/>
          <w:sz w:val="28"/>
          <w:szCs w:val="28"/>
        </w:rPr>
        <w:t>самообразованию</w:t>
      </w:r>
      <w:r>
        <w:rPr>
          <w:sz w:val="28"/>
          <w:szCs w:val="28"/>
        </w:rPr>
        <w:t xml:space="preserve"> </w:t>
      </w:r>
      <w:r>
        <w:rPr>
          <w:iCs/>
          <w:sz w:val="28"/>
          <w:szCs w:val="28"/>
        </w:rPr>
        <w:t>на основе учебно-познавательной мотивации</w:t>
      </w:r>
      <w:r>
        <w:rPr>
          <w:sz w:val="28"/>
          <w:szCs w:val="28"/>
        </w:rPr>
        <w:t xml:space="preserve">, в том числе готовность к </w:t>
      </w:r>
      <w:r>
        <w:rPr>
          <w:iCs/>
          <w:sz w:val="28"/>
          <w:szCs w:val="28"/>
        </w:rPr>
        <w:t>выбору направления профильного образования</w:t>
      </w:r>
      <w:r>
        <w:rPr>
          <w:sz w:val="28"/>
          <w:szCs w:val="28"/>
        </w:rPr>
        <w:t>;</w:t>
      </w:r>
    </w:p>
    <w:p w:rsidR="007F37CB" w:rsidRDefault="007F37CB" w:rsidP="00F52A76">
      <w:pPr>
        <w:ind w:firstLine="454"/>
        <w:jc w:val="both"/>
        <w:rPr>
          <w:sz w:val="28"/>
          <w:szCs w:val="28"/>
        </w:rPr>
      </w:pPr>
      <w:r>
        <w:rPr>
          <w:sz w:val="28"/>
          <w:szCs w:val="28"/>
        </w:rPr>
        <w:t xml:space="preserve">-  </w:t>
      </w:r>
      <w:r>
        <w:rPr>
          <w:iCs/>
          <w:sz w:val="28"/>
          <w:szCs w:val="28"/>
        </w:rPr>
        <w:t>социальных компетенций</w:t>
      </w:r>
      <w:r>
        <w:rPr>
          <w:sz w:val="28"/>
          <w:szCs w:val="28"/>
        </w:rPr>
        <w:t>, включая ценностно-смысловые установки и моральные нормы, опыт социальных и межличностных отношений, правосознание.</w:t>
      </w:r>
    </w:p>
    <w:p w:rsidR="007F37CB" w:rsidRDefault="007F37CB" w:rsidP="00F52A76">
      <w:pPr>
        <w:ind w:firstLine="720"/>
        <w:jc w:val="both"/>
        <w:rPr>
          <w:sz w:val="28"/>
          <w:szCs w:val="28"/>
        </w:rPr>
      </w:pPr>
      <w:r>
        <w:rPr>
          <w:sz w:val="28"/>
          <w:szCs w:val="28"/>
        </w:rPr>
        <w:t>2.3. Содержанием оценки метапредметных результатов является совокупность способов действий, которая обеспечивает способность обучающихся к самостоятельному усвоению новых знаний и умений, включая организацию этого процесса, т.е. умение учиться.</w:t>
      </w:r>
    </w:p>
    <w:p w:rsidR="007F37CB" w:rsidRDefault="007F37CB" w:rsidP="00F52A76">
      <w:pPr>
        <w:ind w:firstLine="720"/>
        <w:jc w:val="both"/>
        <w:rPr>
          <w:b/>
          <w:sz w:val="28"/>
          <w:szCs w:val="28"/>
        </w:rPr>
      </w:pPr>
      <w:r>
        <w:rPr>
          <w:sz w:val="28"/>
          <w:szCs w:val="28"/>
        </w:rPr>
        <w:t>2.4. Содержанием оценки предметных результатов является система предметных знаний и система предметных действий.</w:t>
      </w:r>
    </w:p>
    <w:p w:rsidR="007F37CB" w:rsidRDefault="007F37CB" w:rsidP="00F52A76">
      <w:pPr>
        <w:jc w:val="center"/>
        <w:rPr>
          <w:b/>
          <w:sz w:val="28"/>
          <w:szCs w:val="28"/>
        </w:rPr>
      </w:pPr>
      <w:r>
        <w:rPr>
          <w:b/>
          <w:sz w:val="28"/>
          <w:szCs w:val="28"/>
          <w:lang w:val="en-US"/>
        </w:rPr>
        <w:t>III</w:t>
      </w:r>
      <w:r>
        <w:rPr>
          <w:b/>
          <w:sz w:val="28"/>
          <w:szCs w:val="28"/>
        </w:rPr>
        <w:t>. Виды оценивания</w:t>
      </w:r>
    </w:p>
    <w:p w:rsidR="007F37CB" w:rsidRDefault="007F37CB" w:rsidP="00F52A76">
      <w:pPr>
        <w:ind w:firstLine="720"/>
        <w:jc w:val="both"/>
        <w:rPr>
          <w:sz w:val="28"/>
          <w:szCs w:val="28"/>
        </w:rPr>
      </w:pPr>
      <w:r>
        <w:rPr>
          <w:sz w:val="28"/>
          <w:szCs w:val="28"/>
        </w:rPr>
        <w:t>3.1. Используется три вида оценивания: стартовая диагностика, тематические и итоговые проверочные работы по всем учебным предметам, творческие работы ( исследовательские и учебные проекты).</w:t>
      </w:r>
    </w:p>
    <w:p w:rsidR="007F37CB" w:rsidRDefault="007F37CB" w:rsidP="00F52A76">
      <w:pPr>
        <w:ind w:firstLine="720"/>
        <w:jc w:val="both"/>
        <w:rPr>
          <w:sz w:val="28"/>
          <w:szCs w:val="28"/>
          <w:highlight w:val="yellow"/>
        </w:rPr>
      </w:pPr>
      <w:r>
        <w:rPr>
          <w:sz w:val="28"/>
          <w:szCs w:val="28"/>
        </w:rPr>
        <w:t xml:space="preserve">3.2. Стартовая диагностика проводится в сентябре для определения уровня остаточных знаний, сформированных УУД, организации коррекционной работы в зоне «актуального развития». </w:t>
      </w:r>
    </w:p>
    <w:p w:rsidR="007F37CB" w:rsidRDefault="007F37CB" w:rsidP="00F52A76">
      <w:pPr>
        <w:ind w:firstLine="720"/>
        <w:jc w:val="both"/>
        <w:rPr>
          <w:sz w:val="28"/>
          <w:szCs w:val="28"/>
        </w:rPr>
      </w:pPr>
      <w:r>
        <w:rPr>
          <w:sz w:val="28"/>
          <w:szCs w:val="28"/>
        </w:rPr>
        <w:t>3.3. Текущее оценивание включает в себя:</w:t>
      </w:r>
    </w:p>
    <w:p w:rsidR="007F37CB" w:rsidRDefault="007F37CB" w:rsidP="00F52A76">
      <w:pPr>
        <w:ind w:firstLine="720"/>
        <w:jc w:val="both"/>
        <w:rPr>
          <w:sz w:val="28"/>
          <w:szCs w:val="28"/>
        </w:rPr>
      </w:pPr>
      <w:r>
        <w:rPr>
          <w:sz w:val="28"/>
          <w:szCs w:val="28"/>
        </w:rPr>
        <w:t>- процесс самооценивания учащимися своих достижений, осуществляемый постоянно и систематически;</w:t>
      </w:r>
    </w:p>
    <w:p w:rsidR="007F37CB" w:rsidRDefault="007F37CB" w:rsidP="00F52A76">
      <w:pPr>
        <w:ind w:firstLine="720"/>
        <w:jc w:val="both"/>
        <w:rPr>
          <w:sz w:val="28"/>
          <w:szCs w:val="28"/>
        </w:rPr>
      </w:pPr>
      <w:r>
        <w:rPr>
          <w:sz w:val="28"/>
          <w:szCs w:val="28"/>
        </w:rPr>
        <w:t>- процесс оценки учителем результатов, полученных в ходе наблюдений за деятельностью учащихся, урочной и внеурочной деятельности, выполнения стандартизированных проверочных, контрольных, диагностических работ на протяжении всего периода обучения.</w:t>
      </w:r>
    </w:p>
    <w:p w:rsidR="007F37CB" w:rsidRDefault="007F37CB" w:rsidP="00F52A76">
      <w:pPr>
        <w:ind w:firstLine="720"/>
        <w:jc w:val="both"/>
        <w:rPr>
          <w:sz w:val="28"/>
          <w:szCs w:val="28"/>
        </w:rPr>
      </w:pPr>
      <w:r>
        <w:rPr>
          <w:sz w:val="28"/>
          <w:szCs w:val="28"/>
        </w:rPr>
        <w:t>3.4. Итоговое оценивание  осуществляется в конце учебного года, формируется на:</w:t>
      </w:r>
    </w:p>
    <w:p w:rsidR="007F37CB" w:rsidRDefault="007F37CB" w:rsidP="00F52A76">
      <w:pPr>
        <w:ind w:firstLine="720"/>
        <w:jc w:val="both"/>
        <w:rPr>
          <w:sz w:val="28"/>
          <w:szCs w:val="28"/>
        </w:rPr>
      </w:pPr>
      <w:r>
        <w:rPr>
          <w:sz w:val="28"/>
          <w:szCs w:val="28"/>
        </w:rPr>
        <w:t xml:space="preserve">- основе накопленной оценки по всем предметам, </w:t>
      </w:r>
    </w:p>
    <w:p w:rsidR="007F37CB" w:rsidRDefault="007F37CB" w:rsidP="00F52A76">
      <w:pPr>
        <w:ind w:firstLine="720"/>
        <w:jc w:val="both"/>
        <w:rPr>
          <w:sz w:val="28"/>
          <w:szCs w:val="28"/>
        </w:rPr>
      </w:pPr>
      <w:r>
        <w:rPr>
          <w:sz w:val="28"/>
          <w:szCs w:val="28"/>
        </w:rPr>
        <w:t>- оценке итоговой комплексной  работы на межпредметной основе.</w:t>
      </w:r>
    </w:p>
    <w:p w:rsidR="007F37CB" w:rsidRDefault="007F37CB" w:rsidP="00F52A76">
      <w:pPr>
        <w:ind w:firstLine="720"/>
        <w:jc w:val="both"/>
        <w:rPr>
          <w:sz w:val="28"/>
          <w:szCs w:val="28"/>
        </w:rPr>
      </w:pPr>
      <w:r>
        <w:rPr>
          <w:sz w:val="28"/>
          <w:szCs w:val="28"/>
        </w:rPr>
        <w:t>3.5. Итоговая оценка выпускника формируется на основе:</w:t>
      </w:r>
    </w:p>
    <w:p w:rsidR="007F37CB" w:rsidRDefault="007F37CB" w:rsidP="00F52A76">
      <w:pPr>
        <w:pStyle w:val="a0"/>
        <w:spacing w:line="240" w:lineRule="auto"/>
        <w:rPr>
          <w:rFonts w:ascii="Times New Roman" w:hAnsi="Times New Roman"/>
        </w:rPr>
      </w:pPr>
      <w:r>
        <w:rPr>
          <w:rFonts w:ascii="Times New Roman" w:hAnsi="Times New Roman"/>
          <w:iCs/>
        </w:rPr>
        <w:t xml:space="preserve">    - </w:t>
      </w:r>
      <w:r>
        <w:rPr>
          <w:rFonts w:ascii="Times New Roman" w:hAnsi="Times New Roman"/>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F37CB" w:rsidRDefault="007F37CB" w:rsidP="00F52A76">
      <w:pPr>
        <w:pStyle w:val="a0"/>
        <w:spacing w:line="240" w:lineRule="auto"/>
        <w:rPr>
          <w:rFonts w:ascii="Times New Roman" w:hAnsi="Times New Roman"/>
        </w:rPr>
      </w:pPr>
      <w:r>
        <w:rPr>
          <w:rFonts w:ascii="Times New Roman" w:hAnsi="Times New Roman"/>
          <w:iCs/>
        </w:rPr>
        <w:t xml:space="preserve">    - </w:t>
      </w:r>
      <w:r>
        <w:rPr>
          <w:rFonts w:ascii="Times New Roman" w:hAnsi="Times New Roman"/>
        </w:rPr>
        <w:t>оценок за выполнение итоговых работ по всем учебным предметам;</w:t>
      </w:r>
    </w:p>
    <w:p w:rsidR="007F37CB" w:rsidRDefault="007F37CB" w:rsidP="00F52A76">
      <w:pPr>
        <w:pStyle w:val="a0"/>
        <w:spacing w:line="240" w:lineRule="auto"/>
        <w:rPr>
          <w:rFonts w:ascii="Times New Roman" w:hAnsi="Times New Roman"/>
        </w:rPr>
      </w:pPr>
      <w:r>
        <w:rPr>
          <w:rFonts w:ascii="Times New Roman" w:hAnsi="Times New Roman"/>
          <w:iCs/>
        </w:rPr>
        <w:t xml:space="preserve">    - </w:t>
      </w:r>
      <w:r>
        <w:rPr>
          <w:rFonts w:ascii="Times New Roman" w:hAnsi="Times New Roman"/>
        </w:rPr>
        <w:t>оценки за выполнение и защиту индивидуального проекта;</w:t>
      </w:r>
    </w:p>
    <w:p w:rsidR="007F37CB" w:rsidRDefault="007F37CB" w:rsidP="00F52A76">
      <w:pPr>
        <w:pStyle w:val="a0"/>
        <w:spacing w:line="240" w:lineRule="auto"/>
        <w:rPr>
          <w:rFonts w:ascii="Times New Roman" w:hAnsi="Times New Roman"/>
        </w:rPr>
      </w:pPr>
      <w:r>
        <w:rPr>
          <w:rFonts w:ascii="Times New Roman" w:hAnsi="Times New Roman"/>
          <w:iCs/>
        </w:rPr>
        <w:t xml:space="preserve">    - </w:t>
      </w:r>
      <w:r>
        <w:rPr>
          <w:rFonts w:ascii="Times New Roman" w:hAnsi="Times New Roman"/>
        </w:rPr>
        <w:t>оценок за работы, выносимые на государственную итоговую аттестацию.</w:t>
      </w:r>
    </w:p>
    <w:p w:rsidR="007F37CB" w:rsidRDefault="007F37CB" w:rsidP="00F52A76">
      <w:pPr>
        <w:ind w:firstLine="720"/>
        <w:jc w:val="both"/>
        <w:rPr>
          <w:sz w:val="28"/>
          <w:szCs w:val="28"/>
        </w:rPr>
      </w:pPr>
    </w:p>
    <w:p w:rsidR="007F37CB" w:rsidRDefault="007F37CB" w:rsidP="00F52A76">
      <w:pPr>
        <w:jc w:val="center"/>
        <w:rPr>
          <w:b/>
          <w:sz w:val="28"/>
          <w:szCs w:val="28"/>
        </w:rPr>
      </w:pPr>
      <w:r>
        <w:rPr>
          <w:b/>
          <w:sz w:val="28"/>
          <w:szCs w:val="28"/>
          <w:lang w:val="en-US"/>
        </w:rPr>
        <w:t>IV</w:t>
      </w:r>
      <w:r>
        <w:rPr>
          <w:b/>
          <w:sz w:val="28"/>
          <w:szCs w:val="28"/>
        </w:rPr>
        <w:t>. Формы оценки</w:t>
      </w:r>
    </w:p>
    <w:p w:rsidR="007F37CB" w:rsidRDefault="007F37CB" w:rsidP="00F52A76">
      <w:pPr>
        <w:ind w:firstLine="720"/>
        <w:jc w:val="both"/>
        <w:rPr>
          <w:sz w:val="28"/>
          <w:szCs w:val="28"/>
        </w:rPr>
      </w:pPr>
      <w:r>
        <w:rPr>
          <w:sz w:val="28"/>
          <w:szCs w:val="28"/>
        </w:rPr>
        <w:t>4.1. При оценивании достижений учащихся основной школы  используются отметочная система оценивания с использованием 5-бальной шкалы, накопительная система оценки;</w:t>
      </w:r>
    </w:p>
    <w:p w:rsidR="007F37CB" w:rsidRDefault="007F37CB" w:rsidP="00F52A76">
      <w:pPr>
        <w:ind w:firstLine="720"/>
        <w:jc w:val="both"/>
        <w:rPr>
          <w:sz w:val="28"/>
          <w:szCs w:val="28"/>
        </w:rPr>
      </w:pPr>
      <w:r>
        <w:rPr>
          <w:sz w:val="28"/>
          <w:szCs w:val="28"/>
        </w:rPr>
        <w:t>4.2.  Отметки, выставляемые по 5-бальной шкале, имеют новый смысл и наполнение (согласно уровню достижений):</w:t>
      </w:r>
    </w:p>
    <w:p w:rsidR="007F37CB" w:rsidRDefault="007F37CB" w:rsidP="00F52A76">
      <w:pPr>
        <w:tabs>
          <w:tab w:val="num" w:pos="720"/>
        </w:tabs>
        <w:jc w:val="both"/>
        <w:rPr>
          <w:sz w:val="28"/>
          <w:szCs w:val="28"/>
        </w:rPr>
      </w:pPr>
      <w:r>
        <w:rPr>
          <w:sz w:val="28"/>
          <w:szCs w:val="28"/>
        </w:rPr>
        <w:t xml:space="preserve">           -</w:t>
      </w:r>
      <w:r>
        <w:rPr>
          <w:b/>
          <w:sz w:val="28"/>
          <w:szCs w:val="28"/>
        </w:rPr>
        <w:t>Высокий уровень</w:t>
      </w:r>
      <w:r>
        <w:rPr>
          <w:sz w:val="28"/>
          <w:szCs w:val="28"/>
        </w:rPr>
        <w:t>. Уровень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Соответствуют достижения планируемых результатов  оценке «отлично» (отметка «5»).</w:t>
      </w:r>
    </w:p>
    <w:p w:rsidR="007F37CB" w:rsidRDefault="007F37CB" w:rsidP="00F52A76">
      <w:pPr>
        <w:tabs>
          <w:tab w:val="num" w:pos="720"/>
        </w:tabs>
        <w:jc w:val="both"/>
        <w:rPr>
          <w:sz w:val="28"/>
          <w:szCs w:val="28"/>
        </w:rPr>
      </w:pPr>
      <w:r>
        <w:rPr>
          <w:sz w:val="28"/>
          <w:szCs w:val="28"/>
        </w:rPr>
        <w:t xml:space="preserve">           -</w:t>
      </w:r>
      <w:r>
        <w:rPr>
          <w:b/>
          <w:sz w:val="28"/>
          <w:szCs w:val="28"/>
        </w:rPr>
        <w:t>Повышенный уровень</w:t>
      </w:r>
      <w:r>
        <w:rPr>
          <w:sz w:val="28"/>
          <w:szCs w:val="28"/>
        </w:rPr>
        <w:t>. Уровень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Достижению планируемых результатов, оценка «хорошо» (отметка «4»);</w:t>
      </w:r>
    </w:p>
    <w:p w:rsidR="007F37CB" w:rsidRDefault="007F37CB" w:rsidP="00F52A76">
      <w:pPr>
        <w:tabs>
          <w:tab w:val="num" w:pos="720"/>
        </w:tabs>
        <w:jc w:val="both"/>
        <w:rPr>
          <w:sz w:val="28"/>
          <w:szCs w:val="28"/>
        </w:rPr>
      </w:pPr>
      <w:r>
        <w:rPr>
          <w:b/>
          <w:sz w:val="28"/>
          <w:szCs w:val="28"/>
        </w:rPr>
        <w:t xml:space="preserve">          -Базовый уровень.</w:t>
      </w:r>
      <w:r>
        <w:rPr>
          <w:sz w:val="28"/>
          <w:szCs w:val="28"/>
        </w:rPr>
        <w:t xml:space="preserve"> Уровень, который демонстрирует освоение учебных действий с опорной системой знаний в рамках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F37CB" w:rsidRDefault="007F37CB" w:rsidP="00F52A76">
      <w:pPr>
        <w:ind w:left="31"/>
        <w:jc w:val="both"/>
        <w:rPr>
          <w:sz w:val="28"/>
          <w:szCs w:val="28"/>
        </w:rPr>
      </w:pPr>
      <w:r>
        <w:rPr>
          <w:sz w:val="28"/>
          <w:szCs w:val="28"/>
        </w:rPr>
        <w:t xml:space="preserve">          </w:t>
      </w:r>
      <w:r>
        <w:rPr>
          <w:b/>
          <w:sz w:val="28"/>
          <w:szCs w:val="28"/>
        </w:rPr>
        <w:t>-Пониженный уровень</w:t>
      </w:r>
      <w:r>
        <w:rPr>
          <w:sz w:val="28"/>
          <w:szCs w:val="28"/>
        </w:rPr>
        <w:t>. Пониженный уровень достижений</w:t>
      </w:r>
      <w:r>
        <w:rPr>
          <w:b/>
          <w:sz w:val="28"/>
          <w:szCs w:val="28"/>
        </w:rPr>
        <w:t xml:space="preserve"> </w:t>
      </w:r>
      <w:r>
        <w:rPr>
          <w:sz w:val="28"/>
          <w:szCs w:val="28"/>
        </w:rPr>
        <w:t>свидетельствует  об отсутствии  систематической базовой подготовки, о том, что обучающимся не освоено даже  и половины результатов, которые осваивают большинство учащихся, есть пробелы в знаниях, дальнейшее обучение затруднено. Соответствует  оценке «неудовлетворительно» (отметка «2»).</w:t>
      </w:r>
    </w:p>
    <w:p w:rsidR="007F37CB" w:rsidRDefault="007F37CB" w:rsidP="00F52A76">
      <w:pPr>
        <w:jc w:val="both"/>
        <w:rPr>
          <w:sz w:val="28"/>
          <w:szCs w:val="28"/>
        </w:rPr>
      </w:pPr>
      <w:r>
        <w:rPr>
          <w:b/>
          <w:sz w:val="28"/>
          <w:szCs w:val="28"/>
        </w:rPr>
        <w:t xml:space="preserve">          - Низкий уровень.</w:t>
      </w:r>
      <w:r>
        <w:rPr>
          <w:sz w:val="28"/>
          <w:szCs w:val="28"/>
        </w:rPr>
        <w:t xml:space="preserve"> Уровень свидетельствует о наличии только отдельных фрагментарных  знаний, дальнейшее обучение практически невозможно. Только наличие положительной мотивации может стать  основой ликвидации пробелов. Соответствует  оценке «плохо» (отметка «1»).</w:t>
      </w:r>
    </w:p>
    <w:p w:rsidR="007F37CB" w:rsidRDefault="007F37CB" w:rsidP="00F52A76">
      <w:pPr>
        <w:ind w:firstLine="720"/>
        <w:jc w:val="both"/>
        <w:rPr>
          <w:color w:val="000000"/>
          <w:sz w:val="28"/>
          <w:szCs w:val="28"/>
        </w:rPr>
      </w:pPr>
      <w:r>
        <w:rPr>
          <w:sz w:val="28"/>
          <w:szCs w:val="28"/>
        </w:rPr>
        <w:t xml:space="preserve">4.2.1. </w:t>
      </w:r>
      <w:r>
        <w:rPr>
          <w:color w:val="000000"/>
          <w:sz w:val="28"/>
          <w:szCs w:val="28"/>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7F37CB" w:rsidRDefault="007F37CB" w:rsidP="00F52A76">
      <w:pPr>
        <w:ind w:firstLine="720"/>
        <w:jc w:val="both"/>
        <w:rPr>
          <w:color w:val="000000"/>
          <w:sz w:val="28"/>
          <w:szCs w:val="28"/>
        </w:rPr>
      </w:pPr>
      <w:r>
        <w:rPr>
          <w:color w:val="000000"/>
          <w:sz w:val="28"/>
          <w:szCs w:val="28"/>
        </w:rPr>
        <w:t>4.2.2. Отметка может быть поставлена только за самостоятельное решение учеником учебной задачи (выполнение задания).</w:t>
      </w:r>
    </w:p>
    <w:p w:rsidR="007F37CB" w:rsidRDefault="007F37CB" w:rsidP="00F52A76">
      <w:pPr>
        <w:ind w:firstLine="720"/>
        <w:jc w:val="both"/>
        <w:rPr>
          <w:color w:val="000000"/>
          <w:sz w:val="28"/>
          <w:szCs w:val="28"/>
        </w:rPr>
      </w:pPr>
      <w:r>
        <w:rPr>
          <w:color w:val="000000"/>
          <w:sz w:val="28"/>
          <w:szCs w:val="28"/>
        </w:rPr>
        <w:t>4.3.Оценивание итогового индивидуального проекта осуществляется согласно уровням сформированности навыков проектной деятельности (базовый, повышенный)  по следующим критериям:</w:t>
      </w:r>
    </w:p>
    <w:p w:rsidR="007F37CB" w:rsidRDefault="007F37CB" w:rsidP="00F52A76">
      <w:pPr>
        <w:tabs>
          <w:tab w:val="left" w:pos="357"/>
        </w:tabs>
        <w:rPr>
          <w:sz w:val="28"/>
          <w:szCs w:val="28"/>
        </w:rPr>
      </w:pPr>
      <w:r>
        <w:rPr>
          <w:color w:val="000000"/>
          <w:sz w:val="28"/>
          <w:szCs w:val="28"/>
        </w:rPr>
        <w:t xml:space="preserve">         - </w:t>
      </w:r>
      <w:r>
        <w:rPr>
          <w:sz w:val="28"/>
          <w:szCs w:val="28"/>
        </w:rPr>
        <w:t>Самостоятельное приобретение знаний и решение проблем.</w:t>
      </w:r>
    </w:p>
    <w:p w:rsidR="007F37CB" w:rsidRDefault="007F37CB" w:rsidP="00F52A76">
      <w:pPr>
        <w:tabs>
          <w:tab w:val="left" w:pos="357"/>
        </w:tabs>
        <w:rPr>
          <w:sz w:val="28"/>
          <w:szCs w:val="28"/>
        </w:rPr>
      </w:pPr>
      <w:r>
        <w:rPr>
          <w:sz w:val="28"/>
          <w:szCs w:val="28"/>
        </w:rPr>
        <w:t xml:space="preserve">         - Знание предмета.</w:t>
      </w:r>
    </w:p>
    <w:p w:rsidR="007F37CB" w:rsidRDefault="007F37CB" w:rsidP="00F52A76">
      <w:pPr>
        <w:pStyle w:val="a0"/>
        <w:spacing w:line="240" w:lineRule="auto"/>
        <w:ind w:firstLine="0"/>
        <w:rPr>
          <w:rFonts w:ascii="Times New Roman" w:hAnsi="Times New Roman"/>
        </w:rPr>
      </w:pPr>
      <w:r>
        <w:rPr>
          <w:rFonts w:ascii="Times New Roman" w:hAnsi="Times New Roman"/>
        </w:rPr>
        <w:t xml:space="preserve">         - Регулятивные действия.</w:t>
      </w:r>
    </w:p>
    <w:p w:rsidR="007F37CB" w:rsidRDefault="007F37CB" w:rsidP="00F52A76">
      <w:pPr>
        <w:tabs>
          <w:tab w:val="left" w:pos="357"/>
        </w:tabs>
        <w:rPr>
          <w:sz w:val="28"/>
          <w:szCs w:val="28"/>
        </w:rPr>
      </w:pPr>
      <w:r>
        <w:rPr>
          <w:sz w:val="28"/>
          <w:szCs w:val="28"/>
        </w:rPr>
        <w:t xml:space="preserve">         - Коммуникация.</w:t>
      </w:r>
    </w:p>
    <w:p w:rsidR="007F37CB" w:rsidRDefault="007F37CB" w:rsidP="00F52A76">
      <w:pPr>
        <w:ind w:firstLine="720"/>
        <w:jc w:val="both"/>
        <w:rPr>
          <w:sz w:val="28"/>
          <w:szCs w:val="28"/>
        </w:rPr>
      </w:pPr>
      <w:r>
        <w:rPr>
          <w:color w:val="000000"/>
          <w:sz w:val="28"/>
          <w:szCs w:val="28"/>
        </w:rPr>
        <w:t xml:space="preserve">4.4. </w:t>
      </w:r>
      <w:r>
        <w:rPr>
          <w:sz w:val="28"/>
          <w:szCs w:val="28"/>
        </w:rPr>
        <w:t>Накопительная система оценки является составной частью итоговой оценки;</w:t>
      </w:r>
    </w:p>
    <w:p w:rsidR="007F37CB" w:rsidRDefault="007F37CB" w:rsidP="00F52A76">
      <w:pPr>
        <w:ind w:firstLine="720"/>
        <w:jc w:val="both"/>
        <w:rPr>
          <w:sz w:val="28"/>
          <w:szCs w:val="28"/>
        </w:rPr>
      </w:pPr>
      <w:r>
        <w:rPr>
          <w:sz w:val="28"/>
          <w:szCs w:val="28"/>
        </w:rPr>
        <w:t>4.4.1. Способом организации накопительной системы оценки является портфолио учащегося, понимаемое как коллекция работ и результатов учащегося, которая демонстрирует его усилия, прогресс и достижения в различных областях.</w:t>
      </w:r>
    </w:p>
    <w:p w:rsidR="007F37CB" w:rsidRDefault="007F37CB" w:rsidP="00F52A76">
      <w:pPr>
        <w:ind w:firstLine="720"/>
        <w:jc w:val="both"/>
        <w:rPr>
          <w:sz w:val="28"/>
          <w:szCs w:val="28"/>
        </w:rPr>
      </w:pPr>
      <w:r>
        <w:rPr>
          <w:sz w:val="28"/>
          <w:szCs w:val="28"/>
        </w:rPr>
        <w:t>4.4.2. По результатам накопленной оценки делается вывод о:</w:t>
      </w:r>
    </w:p>
    <w:p w:rsidR="007F37CB" w:rsidRDefault="007F37CB" w:rsidP="00F52A76">
      <w:pPr>
        <w:ind w:firstLine="720"/>
        <w:jc w:val="both"/>
        <w:rPr>
          <w:sz w:val="28"/>
          <w:szCs w:val="28"/>
        </w:rPr>
      </w:pPr>
      <w:r>
        <w:rPr>
          <w:color w:val="000000"/>
          <w:sz w:val="28"/>
          <w:szCs w:val="28"/>
        </w:rPr>
        <w:t xml:space="preserve">сформированности универсальных и предметных способов действий, а также опорной системы знаний, </w:t>
      </w:r>
      <w:r>
        <w:rPr>
          <w:sz w:val="28"/>
          <w:szCs w:val="28"/>
        </w:rPr>
        <w:t>обеспечивающих возможность продолжения образования в основной школе;</w:t>
      </w:r>
    </w:p>
    <w:p w:rsidR="007F37CB" w:rsidRDefault="007F37CB" w:rsidP="00F52A76">
      <w:pPr>
        <w:ind w:firstLine="720"/>
        <w:jc w:val="both"/>
        <w:rPr>
          <w:sz w:val="28"/>
          <w:szCs w:val="28"/>
        </w:rPr>
      </w:pPr>
      <w:r>
        <w:rPr>
          <w:sz w:val="28"/>
          <w:szCs w:val="28"/>
        </w:rPr>
        <w:t xml:space="preserve">сформированности основ </w:t>
      </w:r>
      <w:r>
        <w:rPr>
          <w:i/>
          <w:iCs/>
          <w:sz w:val="28"/>
          <w:szCs w:val="28"/>
        </w:rPr>
        <w:t xml:space="preserve">умения учиться, </w:t>
      </w:r>
      <w:r>
        <w:rPr>
          <w:sz w:val="28"/>
          <w:szCs w:val="28"/>
        </w:rPr>
        <w:t>т.е. способности к самоорганизации с целью постановки и решения учебно-познавательных и учебно-практических задач;</w:t>
      </w:r>
    </w:p>
    <w:p w:rsidR="007F37CB" w:rsidRDefault="007F37CB" w:rsidP="00F52A76">
      <w:pPr>
        <w:ind w:firstLine="720"/>
        <w:jc w:val="both"/>
        <w:rPr>
          <w:sz w:val="28"/>
          <w:szCs w:val="28"/>
        </w:rPr>
      </w:pPr>
      <w:r>
        <w:rPr>
          <w:i/>
          <w:iCs/>
          <w:sz w:val="28"/>
          <w:szCs w:val="28"/>
        </w:rPr>
        <w:t xml:space="preserve">индивидуальном прогрессе </w:t>
      </w:r>
      <w:r>
        <w:rPr>
          <w:sz w:val="28"/>
          <w:szCs w:val="28"/>
        </w:rPr>
        <w:t>в основных сферах развития личности — мотивационно-смысловой, познавательной, эмоциональной, волевой и саморегуляции.</w:t>
      </w:r>
    </w:p>
    <w:p w:rsidR="007F37CB" w:rsidRDefault="007F37CB" w:rsidP="00F52A76">
      <w:pPr>
        <w:ind w:firstLine="720"/>
        <w:jc w:val="both"/>
        <w:rPr>
          <w:sz w:val="28"/>
          <w:szCs w:val="28"/>
        </w:rPr>
      </w:pPr>
      <w:r>
        <w:rPr>
          <w:sz w:val="28"/>
          <w:szCs w:val="28"/>
        </w:rPr>
        <w:t>4.4.3. Балл за итоговое портфолио не должен превышать суммы баллов, выставляемых за итоговые работы.</w:t>
      </w:r>
    </w:p>
    <w:p w:rsidR="007F37CB" w:rsidRDefault="007F37CB" w:rsidP="00F52A76">
      <w:pPr>
        <w:jc w:val="center"/>
        <w:rPr>
          <w:b/>
          <w:color w:val="000000"/>
          <w:sz w:val="28"/>
          <w:szCs w:val="28"/>
        </w:rPr>
      </w:pPr>
      <w:r>
        <w:rPr>
          <w:b/>
          <w:color w:val="000000"/>
          <w:sz w:val="28"/>
          <w:szCs w:val="28"/>
          <w:lang w:val="en-US"/>
        </w:rPr>
        <w:t>V</w:t>
      </w:r>
      <w:r>
        <w:rPr>
          <w:b/>
          <w:color w:val="000000"/>
          <w:sz w:val="28"/>
          <w:szCs w:val="28"/>
        </w:rPr>
        <w:t>. Виды документации</w:t>
      </w:r>
    </w:p>
    <w:p w:rsidR="007F37CB" w:rsidRDefault="007F37CB" w:rsidP="00F52A76">
      <w:pPr>
        <w:ind w:firstLine="720"/>
        <w:jc w:val="both"/>
        <w:rPr>
          <w:color w:val="000000"/>
          <w:sz w:val="28"/>
          <w:szCs w:val="28"/>
        </w:rPr>
      </w:pPr>
      <w:r>
        <w:rPr>
          <w:color w:val="000000"/>
          <w:sz w:val="28"/>
          <w:szCs w:val="28"/>
        </w:rPr>
        <w:t>5.1. Документация школы:</w:t>
      </w:r>
    </w:p>
    <w:p w:rsidR="007F37CB" w:rsidRDefault="007F37CB" w:rsidP="00F52A76">
      <w:pPr>
        <w:ind w:firstLine="720"/>
        <w:jc w:val="both"/>
        <w:rPr>
          <w:color w:val="000000"/>
          <w:sz w:val="28"/>
          <w:szCs w:val="28"/>
        </w:rPr>
      </w:pPr>
      <w:r>
        <w:rPr>
          <w:i/>
          <w:color w:val="000000"/>
          <w:sz w:val="28"/>
          <w:szCs w:val="28"/>
        </w:rPr>
        <w:t xml:space="preserve">Классный журнал. </w:t>
      </w:r>
      <w:r>
        <w:rPr>
          <w:color w:val="000000"/>
          <w:sz w:val="28"/>
          <w:szCs w:val="28"/>
        </w:rPr>
        <w:t xml:space="preserve">Классный журнал заполняется соответственно программе. </w:t>
      </w:r>
    </w:p>
    <w:p w:rsidR="007F37CB" w:rsidRDefault="007F37CB" w:rsidP="00F52A76">
      <w:pPr>
        <w:ind w:firstLine="720"/>
        <w:jc w:val="both"/>
        <w:rPr>
          <w:color w:val="000000"/>
          <w:sz w:val="28"/>
          <w:szCs w:val="28"/>
        </w:rPr>
      </w:pPr>
      <w:r>
        <w:rPr>
          <w:color w:val="000000"/>
          <w:sz w:val="28"/>
          <w:szCs w:val="28"/>
        </w:rPr>
        <w:t>5.2. Документация учителя:</w:t>
      </w:r>
    </w:p>
    <w:p w:rsidR="007F37CB" w:rsidRDefault="007F37CB" w:rsidP="00F52A76">
      <w:pPr>
        <w:ind w:firstLine="720"/>
        <w:jc w:val="both"/>
        <w:rPr>
          <w:color w:val="000000"/>
          <w:sz w:val="28"/>
          <w:szCs w:val="28"/>
        </w:rPr>
      </w:pPr>
      <w:r>
        <w:rPr>
          <w:i/>
          <w:color w:val="000000"/>
          <w:sz w:val="28"/>
          <w:szCs w:val="28"/>
        </w:rPr>
        <w:t>Рабочая программа по предмету</w:t>
      </w:r>
      <w:r>
        <w:rPr>
          <w:color w:val="000000"/>
          <w:sz w:val="28"/>
          <w:szCs w:val="28"/>
        </w:rPr>
        <w:t>, в которой отражены виды работ, направленных на оценку качества образования.</w:t>
      </w:r>
    </w:p>
    <w:p w:rsidR="007F37CB" w:rsidRDefault="007F37CB" w:rsidP="00F52A76">
      <w:pPr>
        <w:ind w:firstLine="720"/>
        <w:jc w:val="both"/>
        <w:rPr>
          <w:color w:val="000000"/>
          <w:sz w:val="28"/>
          <w:szCs w:val="28"/>
        </w:rPr>
      </w:pPr>
      <w:r>
        <w:rPr>
          <w:i/>
          <w:color w:val="000000"/>
          <w:sz w:val="28"/>
          <w:szCs w:val="28"/>
        </w:rPr>
        <w:t>Таблицы образовательных результатов</w:t>
      </w:r>
      <w:r>
        <w:rPr>
          <w:color w:val="000000"/>
          <w:sz w:val="28"/>
          <w:szCs w:val="28"/>
        </w:rPr>
        <w:t xml:space="preserve"> – таблицы свода  итоговых четвертных предметных результатов (оценок) и метапредметных результатов. </w:t>
      </w:r>
    </w:p>
    <w:p w:rsidR="007F37CB" w:rsidRDefault="007F37CB" w:rsidP="00F52A76">
      <w:pPr>
        <w:ind w:firstLine="720"/>
        <w:jc w:val="both"/>
        <w:rPr>
          <w:color w:val="000000"/>
          <w:sz w:val="28"/>
          <w:szCs w:val="28"/>
        </w:rPr>
      </w:pPr>
      <w:r>
        <w:rPr>
          <w:i/>
          <w:color w:val="000000"/>
          <w:sz w:val="28"/>
          <w:szCs w:val="28"/>
        </w:rPr>
        <w:t xml:space="preserve">Карты оценки УУД- </w:t>
      </w:r>
      <w:r>
        <w:rPr>
          <w:color w:val="000000"/>
          <w:sz w:val="28"/>
          <w:szCs w:val="28"/>
        </w:rPr>
        <w:t xml:space="preserve">карта, предназначенная для фиксации и хранения информации о динамике развития УУД в течение месяца. </w:t>
      </w:r>
    </w:p>
    <w:p w:rsidR="007F37CB" w:rsidRDefault="007F37CB" w:rsidP="00F52A76">
      <w:pPr>
        <w:ind w:firstLine="720"/>
        <w:jc w:val="both"/>
        <w:rPr>
          <w:color w:val="000000"/>
          <w:sz w:val="28"/>
          <w:szCs w:val="28"/>
        </w:rPr>
      </w:pPr>
      <w:r>
        <w:rPr>
          <w:color w:val="000000"/>
          <w:sz w:val="28"/>
          <w:szCs w:val="28"/>
        </w:rPr>
        <w:t>5.3. Документация учащегося:</w:t>
      </w:r>
    </w:p>
    <w:p w:rsidR="007F37CB" w:rsidRDefault="007F37CB" w:rsidP="00F52A76">
      <w:pPr>
        <w:ind w:firstLine="720"/>
        <w:jc w:val="both"/>
        <w:rPr>
          <w:color w:val="000000"/>
          <w:sz w:val="28"/>
          <w:szCs w:val="28"/>
        </w:rPr>
      </w:pPr>
      <w:r>
        <w:rPr>
          <w:color w:val="000000"/>
          <w:sz w:val="28"/>
          <w:szCs w:val="28"/>
        </w:rPr>
        <w:t xml:space="preserve">Тетради для проверочных (контрольных) работ по учебному предмету. В этих тетрадях отражаются тексты и результаты всех тестово-диагностических, текущих проверочных работ, «карты знаний», оценочные листы к данным работам. </w:t>
      </w:r>
    </w:p>
    <w:p w:rsidR="007F37CB" w:rsidRDefault="007F37CB" w:rsidP="00F52A76">
      <w:pPr>
        <w:ind w:firstLine="720"/>
        <w:jc w:val="both"/>
        <w:rPr>
          <w:color w:val="000000"/>
          <w:sz w:val="28"/>
          <w:szCs w:val="28"/>
        </w:rPr>
      </w:pPr>
      <w:r>
        <w:rPr>
          <w:color w:val="000000"/>
          <w:sz w:val="28"/>
          <w:szCs w:val="28"/>
        </w:rPr>
        <w:t xml:space="preserve">Портфолио учащегося. </w:t>
      </w:r>
    </w:p>
    <w:p w:rsidR="007F37CB" w:rsidRDefault="007F37CB" w:rsidP="00F52A76">
      <w:pPr>
        <w:jc w:val="center"/>
        <w:rPr>
          <w:b/>
          <w:color w:val="000000"/>
          <w:sz w:val="28"/>
          <w:szCs w:val="28"/>
        </w:rPr>
      </w:pPr>
      <w:r>
        <w:rPr>
          <w:b/>
          <w:color w:val="000000"/>
          <w:sz w:val="28"/>
          <w:szCs w:val="28"/>
          <w:lang w:val="en-US"/>
        </w:rPr>
        <w:t>VI</w:t>
      </w:r>
      <w:r>
        <w:rPr>
          <w:b/>
          <w:color w:val="000000"/>
          <w:sz w:val="28"/>
          <w:szCs w:val="28"/>
        </w:rPr>
        <w:t>. Права и обязанности субъектов контрольно-оценочной деятельности</w:t>
      </w:r>
    </w:p>
    <w:p w:rsidR="007F37CB" w:rsidRDefault="007F37CB" w:rsidP="00F52A76">
      <w:pPr>
        <w:ind w:firstLine="720"/>
        <w:jc w:val="both"/>
        <w:rPr>
          <w:sz w:val="28"/>
          <w:szCs w:val="28"/>
        </w:rPr>
      </w:pPr>
      <w:r>
        <w:rPr>
          <w:sz w:val="28"/>
          <w:szCs w:val="28"/>
        </w:rPr>
        <w:t>6.1. Субъектами контрольно-оценочной деятельности являются: учащиеся, учителя, родители учащихся, представители администрации школы.</w:t>
      </w:r>
    </w:p>
    <w:p w:rsidR="007F37CB" w:rsidRDefault="007F37CB" w:rsidP="00F52A76">
      <w:pPr>
        <w:ind w:firstLine="720"/>
        <w:jc w:val="both"/>
        <w:rPr>
          <w:sz w:val="28"/>
          <w:szCs w:val="28"/>
        </w:rPr>
      </w:pPr>
      <w:r>
        <w:rPr>
          <w:sz w:val="28"/>
          <w:szCs w:val="28"/>
        </w:rPr>
        <w:t xml:space="preserve">Между учителями, учащимися, родителями учащихся и администрацией школы  в рамках новой системы оценивания результатов обучения в основной школе необходимо строить равноправное сотрудничество  на основе обратной связи.  </w:t>
      </w:r>
    </w:p>
    <w:p w:rsidR="007F37CB" w:rsidRDefault="007F37CB" w:rsidP="00F52A76">
      <w:pPr>
        <w:jc w:val="both"/>
        <w:rPr>
          <w:sz w:val="28"/>
          <w:szCs w:val="28"/>
        </w:rPr>
      </w:pPr>
      <w:r>
        <w:rPr>
          <w:b/>
          <w:sz w:val="28"/>
          <w:szCs w:val="28"/>
        </w:rPr>
        <w:t xml:space="preserve"> </w:t>
      </w:r>
      <w:r>
        <w:rPr>
          <w:b/>
          <w:sz w:val="28"/>
          <w:szCs w:val="28"/>
        </w:rPr>
        <w:tab/>
      </w:r>
      <w:r>
        <w:rPr>
          <w:sz w:val="28"/>
          <w:szCs w:val="28"/>
        </w:rPr>
        <w:t>6.2. Права и  обязанности  учащихся</w:t>
      </w:r>
    </w:p>
    <w:p w:rsidR="007F37CB" w:rsidRDefault="007F37CB" w:rsidP="00F52A76">
      <w:pPr>
        <w:jc w:val="both"/>
        <w:rPr>
          <w:sz w:val="28"/>
          <w:szCs w:val="28"/>
        </w:rPr>
      </w:pPr>
      <w:r>
        <w:rPr>
          <w:sz w:val="28"/>
          <w:szCs w:val="28"/>
        </w:rPr>
        <w:tab/>
        <w:t>6.2.1. Учащиеся имеют право:</w:t>
      </w:r>
    </w:p>
    <w:p w:rsidR="007F37CB" w:rsidRDefault="007F37CB" w:rsidP="00F52A76">
      <w:pPr>
        <w:ind w:firstLine="720"/>
        <w:jc w:val="both"/>
        <w:rPr>
          <w:sz w:val="28"/>
          <w:szCs w:val="28"/>
        </w:rPr>
      </w:pPr>
      <w:r>
        <w:rPr>
          <w:sz w:val="28"/>
          <w:szCs w:val="28"/>
        </w:rPr>
        <w:t>- на собственную оценку своих достижений и трудностей;</w:t>
      </w:r>
    </w:p>
    <w:p w:rsidR="007F37CB" w:rsidRDefault="007F37CB" w:rsidP="00F52A76">
      <w:pPr>
        <w:jc w:val="both"/>
        <w:rPr>
          <w:sz w:val="28"/>
          <w:szCs w:val="28"/>
        </w:rPr>
      </w:pPr>
      <w:r>
        <w:rPr>
          <w:sz w:val="28"/>
          <w:szCs w:val="28"/>
        </w:rPr>
        <w:t xml:space="preserve"> </w:t>
      </w:r>
      <w:r>
        <w:rPr>
          <w:sz w:val="28"/>
          <w:szCs w:val="28"/>
        </w:rPr>
        <w:tab/>
        <w:t>- сам назначить критерий оценивания своей работы;</w:t>
      </w:r>
    </w:p>
    <w:p w:rsidR="007F37CB" w:rsidRDefault="007F37CB" w:rsidP="00F52A76">
      <w:pPr>
        <w:ind w:firstLine="720"/>
        <w:jc w:val="both"/>
        <w:rPr>
          <w:sz w:val="28"/>
          <w:szCs w:val="28"/>
        </w:rPr>
      </w:pPr>
      <w:r>
        <w:rPr>
          <w:sz w:val="28"/>
          <w:szCs w:val="28"/>
        </w:rPr>
        <w:t>- на самостоятельный выбор сложности и количество проверочных заданий с учетом обговариваемого минимума;</w:t>
      </w:r>
    </w:p>
    <w:p w:rsidR="007F37CB" w:rsidRDefault="007F37CB" w:rsidP="00F52A76">
      <w:pPr>
        <w:ind w:firstLine="720"/>
        <w:jc w:val="both"/>
        <w:rPr>
          <w:sz w:val="28"/>
          <w:szCs w:val="28"/>
        </w:rPr>
      </w:pPr>
      <w:r>
        <w:rPr>
          <w:sz w:val="28"/>
          <w:szCs w:val="28"/>
        </w:rPr>
        <w:t>- на оценку своего творчества и инициативы во всех  сферах школьной жизни, так же как и на оценку навыковой стороны обучения;</w:t>
      </w:r>
    </w:p>
    <w:p w:rsidR="007F37CB" w:rsidRDefault="007F37CB" w:rsidP="00F52A76">
      <w:pPr>
        <w:ind w:firstLine="720"/>
        <w:jc w:val="both"/>
        <w:rPr>
          <w:sz w:val="28"/>
          <w:szCs w:val="28"/>
        </w:rPr>
      </w:pPr>
      <w:r>
        <w:rPr>
          <w:sz w:val="28"/>
          <w:szCs w:val="28"/>
        </w:rPr>
        <w:t>- представить результаты своей деятельности в форме портфолио своих достижений и публично их защитить;</w:t>
      </w:r>
    </w:p>
    <w:p w:rsidR="007F37CB" w:rsidRDefault="007F37CB" w:rsidP="00F52A76">
      <w:pPr>
        <w:ind w:firstLine="720"/>
        <w:jc w:val="both"/>
        <w:rPr>
          <w:sz w:val="28"/>
          <w:szCs w:val="28"/>
        </w:rPr>
      </w:pPr>
      <w:r>
        <w:rPr>
          <w:sz w:val="28"/>
          <w:szCs w:val="28"/>
        </w:rPr>
        <w:t>- на ошибку и время на ее ликвидации.</w:t>
      </w:r>
    </w:p>
    <w:p w:rsidR="007F37CB" w:rsidRDefault="007F37CB" w:rsidP="00F52A76">
      <w:pPr>
        <w:jc w:val="both"/>
        <w:rPr>
          <w:sz w:val="28"/>
          <w:szCs w:val="28"/>
        </w:rPr>
      </w:pPr>
      <w:r>
        <w:rPr>
          <w:sz w:val="28"/>
          <w:szCs w:val="28"/>
        </w:rPr>
        <w:tab/>
        <w:t>6.2.2. Учащиеся обязаны:</w:t>
      </w:r>
    </w:p>
    <w:p w:rsidR="007F37CB" w:rsidRDefault="007F37CB" w:rsidP="00F52A76">
      <w:pPr>
        <w:ind w:firstLine="720"/>
        <w:jc w:val="both"/>
        <w:rPr>
          <w:sz w:val="28"/>
          <w:szCs w:val="28"/>
        </w:rPr>
      </w:pPr>
      <w:r>
        <w:rPr>
          <w:sz w:val="28"/>
          <w:szCs w:val="28"/>
        </w:rPr>
        <w:t>- вести портфолио;</w:t>
      </w:r>
    </w:p>
    <w:p w:rsidR="007F37CB" w:rsidRDefault="007F37CB" w:rsidP="00F52A76">
      <w:pPr>
        <w:ind w:firstLine="720"/>
        <w:jc w:val="both"/>
        <w:rPr>
          <w:sz w:val="28"/>
          <w:szCs w:val="28"/>
        </w:rPr>
      </w:pPr>
      <w:r>
        <w:rPr>
          <w:sz w:val="28"/>
          <w:szCs w:val="28"/>
        </w:rPr>
        <w:t>- по возможности проявлять оценочную самостоятельность в учебной работе.</w:t>
      </w:r>
    </w:p>
    <w:p w:rsidR="007F37CB" w:rsidRDefault="007F37CB" w:rsidP="00F52A76">
      <w:pPr>
        <w:ind w:firstLine="720"/>
        <w:jc w:val="both"/>
        <w:rPr>
          <w:sz w:val="28"/>
          <w:szCs w:val="28"/>
        </w:rPr>
      </w:pPr>
      <w:r>
        <w:rPr>
          <w:sz w:val="28"/>
          <w:szCs w:val="28"/>
        </w:rPr>
        <w:t>6.3. Права и обязанности учителя:</w:t>
      </w:r>
    </w:p>
    <w:p w:rsidR="007F37CB" w:rsidRDefault="007F37CB" w:rsidP="00F52A76">
      <w:pPr>
        <w:ind w:firstLine="720"/>
        <w:jc w:val="both"/>
        <w:rPr>
          <w:sz w:val="28"/>
          <w:szCs w:val="28"/>
        </w:rPr>
      </w:pPr>
      <w:r>
        <w:rPr>
          <w:sz w:val="28"/>
          <w:szCs w:val="28"/>
        </w:rPr>
        <w:t>6.3.1. Учитель имеет право:</w:t>
      </w:r>
    </w:p>
    <w:p w:rsidR="007F37CB" w:rsidRDefault="007F37CB" w:rsidP="00F52A76">
      <w:pPr>
        <w:ind w:firstLine="720"/>
        <w:jc w:val="both"/>
        <w:rPr>
          <w:sz w:val="28"/>
          <w:szCs w:val="28"/>
        </w:rPr>
      </w:pPr>
      <w:r>
        <w:rPr>
          <w:sz w:val="28"/>
          <w:szCs w:val="28"/>
        </w:rPr>
        <w:t>- иметь свое  оценочное суждение по поводу работы учащихся;</w:t>
      </w:r>
    </w:p>
    <w:p w:rsidR="007F37CB" w:rsidRDefault="007F37CB" w:rsidP="00F52A76">
      <w:pPr>
        <w:ind w:firstLine="720"/>
        <w:jc w:val="both"/>
        <w:rPr>
          <w:sz w:val="28"/>
          <w:szCs w:val="28"/>
        </w:rPr>
      </w:pPr>
      <w:r>
        <w:rPr>
          <w:sz w:val="28"/>
          <w:szCs w:val="28"/>
        </w:rPr>
        <w:t>- оценивать учащихся только относительно его собственных возможностей и достижений;</w:t>
      </w:r>
    </w:p>
    <w:p w:rsidR="007F37CB" w:rsidRDefault="007F37CB" w:rsidP="00F52A76">
      <w:pPr>
        <w:ind w:firstLine="720"/>
        <w:jc w:val="both"/>
        <w:rPr>
          <w:sz w:val="28"/>
          <w:szCs w:val="28"/>
        </w:rPr>
      </w:pPr>
      <w:r>
        <w:rPr>
          <w:sz w:val="28"/>
          <w:szCs w:val="28"/>
        </w:rPr>
        <w:t>- оценивать деятельность учащихся только после совместно выработанных критериев оценки данной работы.</w:t>
      </w:r>
    </w:p>
    <w:p w:rsidR="007F37CB" w:rsidRDefault="007F37CB" w:rsidP="00F52A76">
      <w:pPr>
        <w:ind w:firstLine="720"/>
        <w:jc w:val="both"/>
        <w:rPr>
          <w:sz w:val="28"/>
          <w:szCs w:val="28"/>
        </w:rPr>
      </w:pPr>
      <w:r>
        <w:rPr>
          <w:sz w:val="28"/>
          <w:szCs w:val="28"/>
        </w:rPr>
        <w:t>6.3.2.Учитель обязан:</w:t>
      </w:r>
    </w:p>
    <w:p w:rsidR="007F37CB" w:rsidRDefault="007F37CB" w:rsidP="00F52A76">
      <w:pPr>
        <w:ind w:firstLine="720"/>
        <w:jc w:val="both"/>
        <w:rPr>
          <w:sz w:val="28"/>
          <w:szCs w:val="28"/>
        </w:rPr>
      </w:pPr>
      <w:r>
        <w:rPr>
          <w:sz w:val="28"/>
          <w:szCs w:val="28"/>
        </w:rPr>
        <w:t>- вести документацию в соответствии с данным Положением; владеть основными видами контрольно-оценочной деятельности; работать над формированием самоконтроля и самооценки у учащихся; оценивать достижения учащихся в соответствии с требованиями;</w:t>
      </w:r>
    </w:p>
    <w:p w:rsidR="007F37CB" w:rsidRDefault="007F37CB" w:rsidP="00F52A76">
      <w:pPr>
        <w:jc w:val="both"/>
        <w:rPr>
          <w:sz w:val="28"/>
          <w:szCs w:val="28"/>
        </w:rPr>
      </w:pPr>
      <w:r>
        <w:rPr>
          <w:sz w:val="28"/>
          <w:szCs w:val="28"/>
        </w:rPr>
        <w:t>оценивать и вести учет не только предметных знаний и умений, но также универсальных учебных действий; доводить до сведения родителей достижения и успехи учащихся.</w:t>
      </w:r>
    </w:p>
    <w:p w:rsidR="007F37CB" w:rsidRDefault="007F37CB" w:rsidP="00F52A76">
      <w:pPr>
        <w:ind w:firstLine="720"/>
        <w:jc w:val="both"/>
        <w:rPr>
          <w:sz w:val="28"/>
          <w:szCs w:val="28"/>
        </w:rPr>
      </w:pPr>
      <w:r>
        <w:rPr>
          <w:sz w:val="28"/>
          <w:szCs w:val="28"/>
        </w:rPr>
        <w:t>5.5.</w:t>
      </w:r>
      <w:r>
        <w:rPr>
          <w:i/>
          <w:sz w:val="28"/>
          <w:szCs w:val="28"/>
        </w:rPr>
        <w:t xml:space="preserve"> </w:t>
      </w:r>
      <w:r>
        <w:rPr>
          <w:sz w:val="28"/>
          <w:szCs w:val="28"/>
        </w:rPr>
        <w:t>Права и обязанности родителей</w:t>
      </w:r>
    </w:p>
    <w:p w:rsidR="007F37CB" w:rsidRDefault="007F37CB" w:rsidP="00F52A76">
      <w:pPr>
        <w:ind w:firstLine="720"/>
        <w:jc w:val="both"/>
        <w:rPr>
          <w:sz w:val="28"/>
          <w:szCs w:val="28"/>
        </w:rPr>
      </w:pPr>
      <w:r>
        <w:rPr>
          <w:sz w:val="28"/>
          <w:szCs w:val="28"/>
        </w:rPr>
        <w:t>5.5.1. Родитель имеет право:</w:t>
      </w:r>
    </w:p>
    <w:p w:rsidR="007F37CB" w:rsidRDefault="007F37CB" w:rsidP="00F52A76">
      <w:pPr>
        <w:ind w:firstLine="720"/>
        <w:jc w:val="both"/>
        <w:rPr>
          <w:sz w:val="28"/>
          <w:szCs w:val="28"/>
        </w:rPr>
      </w:pPr>
      <w:r>
        <w:rPr>
          <w:sz w:val="28"/>
          <w:szCs w:val="28"/>
        </w:rPr>
        <w:t>- знать о принципах и способах оценивания в данной школе;</w:t>
      </w:r>
    </w:p>
    <w:p w:rsidR="007F37CB" w:rsidRDefault="007F37CB" w:rsidP="00F52A76">
      <w:pPr>
        <w:ind w:firstLine="720"/>
        <w:jc w:val="both"/>
        <w:rPr>
          <w:sz w:val="28"/>
          <w:szCs w:val="28"/>
          <w:u w:val="single"/>
        </w:rPr>
      </w:pPr>
      <w:r>
        <w:rPr>
          <w:sz w:val="28"/>
          <w:szCs w:val="28"/>
        </w:rPr>
        <w:t>- на получение достоверной информации об успехах и достижениях своего ребенка;</w:t>
      </w:r>
    </w:p>
    <w:p w:rsidR="007F37CB" w:rsidRDefault="007F37CB" w:rsidP="00F52A76">
      <w:pPr>
        <w:ind w:firstLine="720"/>
        <w:jc w:val="both"/>
        <w:rPr>
          <w:sz w:val="28"/>
          <w:szCs w:val="28"/>
        </w:rPr>
      </w:pPr>
      <w:r>
        <w:rPr>
          <w:sz w:val="28"/>
          <w:szCs w:val="28"/>
        </w:rPr>
        <w:t>- на индивидуальные консультации с учителем по поводу проблем, трудностей и путей преодоления их у своего ребенка.</w:t>
      </w:r>
    </w:p>
    <w:p w:rsidR="007F37CB" w:rsidRDefault="007F37CB" w:rsidP="00F52A76">
      <w:pPr>
        <w:jc w:val="both"/>
        <w:rPr>
          <w:sz w:val="28"/>
          <w:szCs w:val="28"/>
        </w:rPr>
      </w:pPr>
      <w:r>
        <w:rPr>
          <w:sz w:val="28"/>
          <w:szCs w:val="28"/>
        </w:rPr>
        <w:tab/>
        <w:t>6.4. Родитель обязан:</w:t>
      </w:r>
    </w:p>
    <w:p w:rsidR="007F37CB" w:rsidRDefault="007F37CB" w:rsidP="00F52A76">
      <w:pPr>
        <w:ind w:firstLine="720"/>
        <w:jc w:val="both"/>
        <w:rPr>
          <w:sz w:val="28"/>
          <w:szCs w:val="28"/>
          <w:u w:val="single"/>
        </w:rPr>
      </w:pPr>
      <w:r>
        <w:rPr>
          <w:sz w:val="28"/>
          <w:szCs w:val="28"/>
        </w:rPr>
        <w:t>- информировать учителя о возможных трудностях и проблемах ребенка, с которыми родитель сталкивается в домашних условиях;</w:t>
      </w:r>
    </w:p>
    <w:p w:rsidR="007F37CB" w:rsidRDefault="007F37CB" w:rsidP="00F52A76">
      <w:pPr>
        <w:ind w:firstLine="720"/>
        <w:jc w:val="both"/>
        <w:rPr>
          <w:sz w:val="28"/>
          <w:szCs w:val="28"/>
          <w:u w:val="single"/>
        </w:rPr>
      </w:pPr>
      <w:r>
        <w:rPr>
          <w:sz w:val="28"/>
          <w:szCs w:val="28"/>
        </w:rPr>
        <w:t>- посещать родительские собрания, на которых идет просветительская работа по оказанию помощи в образовании их детей.</w:t>
      </w:r>
    </w:p>
    <w:p w:rsidR="007F37CB" w:rsidRDefault="007F37CB" w:rsidP="00F52A76">
      <w:pPr>
        <w:jc w:val="both"/>
        <w:rPr>
          <w:sz w:val="28"/>
          <w:szCs w:val="28"/>
          <w:u w:val="single"/>
        </w:rPr>
      </w:pPr>
    </w:p>
    <w:p w:rsidR="007F37CB" w:rsidRDefault="007F37CB" w:rsidP="00F52A76"/>
    <w:p w:rsidR="007F37CB" w:rsidRDefault="007F37CB">
      <w:bookmarkStart w:id="0" w:name="_GoBack"/>
      <w:bookmarkEnd w:id="0"/>
    </w:p>
    <w:sectPr w:rsidR="007F37CB" w:rsidSect="00E71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E48"/>
    <w:rsid w:val="000E0F7B"/>
    <w:rsid w:val="004C76BD"/>
    <w:rsid w:val="00722E48"/>
    <w:rsid w:val="00793368"/>
    <w:rsid w:val="007F37CB"/>
    <w:rsid w:val="00E71E43"/>
    <w:rsid w:val="00F52A76"/>
    <w:rsid w:val="00F773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76"/>
    <w:pPr>
      <w:widowControl w:val="0"/>
      <w:suppressAutoHyphens/>
    </w:pPr>
    <w:rPr>
      <w:rFonts w:ascii="Times New Roman" w:hAnsi="Times New Roman" w:cs="Tahom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А_основной Знак"/>
    <w:basedOn w:val="DefaultParagraphFont"/>
    <w:link w:val="a0"/>
    <w:uiPriority w:val="99"/>
    <w:semiHidden/>
    <w:locked/>
    <w:rsid w:val="00F52A76"/>
    <w:rPr>
      <w:rFonts w:ascii="Calibri" w:hAnsi="Calibri" w:cs="Calibri"/>
      <w:sz w:val="28"/>
      <w:szCs w:val="28"/>
      <w:lang/>
    </w:rPr>
  </w:style>
  <w:style w:type="paragraph" w:customStyle="1" w:styleId="a0">
    <w:name w:val="А_основной"/>
    <w:basedOn w:val="Normal"/>
    <w:link w:val="a"/>
    <w:uiPriority w:val="99"/>
    <w:semiHidden/>
    <w:rsid w:val="00F52A76"/>
    <w:pPr>
      <w:widowControl/>
      <w:suppressAutoHyphens w:val="0"/>
      <w:spacing w:line="360" w:lineRule="auto"/>
      <w:ind w:firstLine="454"/>
      <w:jc w:val="both"/>
    </w:pPr>
    <w:rPr>
      <w:rFonts w:ascii="Calibri" w:hAnsi="Calibri" w:cs="Calibri"/>
      <w:sz w:val="28"/>
      <w:szCs w:val="28"/>
      <w:lang w:eastAsia="en-US"/>
    </w:rPr>
  </w:style>
  <w:style w:type="paragraph" w:styleId="NormalWeb">
    <w:name w:val="Normal (Web)"/>
    <w:basedOn w:val="Normal"/>
    <w:uiPriority w:val="99"/>
    <w:rsid w:val="004C76BD"/>
    <w:pPr>
      <w:widowControl/>
      <w:suppressAutoHyphens w:val="0"/>
      <w:spacing w:before="120" w:after="120"/>
      <w:jc w:val="both"/>
    </w:pPr>
    <w:rPr>
      <w:rFonts w:eastAsia="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523640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1621</Words>
  <Characters>9246</Characters>
  <Application>Microsoft Office Outlook</Application>
  <DocSecurity>0</DocSecurity>
  <Lines>0</Lines>
  <Paragraphs>0</Paragraphs>
  <ScaleCrop>false</ScaleCrop>
  <Company>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User</cp:lastModifiedBy>
  <cp:revision>3</cp:revision>
  <cp:lastPrinted>2015-06-16T12:04:00Z</cp:lastPrinted>
  <dcterms:created xsi:type="dcterms:W3CDTF">2015-06-16T05:58:00Z</dcterms:created>
  <dcterms:modified xsi:type="dcterms:W3CDTF">2015-06-16T12:04:00Z</dcterms:modified>
</cp:coreProperties>
</file>